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4621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BC1E68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E73B06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D01459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A96988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426005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6A82F3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2E63AB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2643A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BBB507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1C8A9C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FE5DF0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667CCF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CEC2A7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0E5603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0686A9" w14:textId="1BEFA788" w:rsidR="00904DF8" w:rsidRDefault="00904DF8" w:rsidP="00904DF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«смешанное боевое единоборство (ММА)»</w:t>
      </w:r>
    </w:p>
    <w:p w14:paraId="6368C581" w14:textId="77777777" w:rsidR="00904DF8" w:rsidRDefault="00904DF8" w:rsidP="0090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6DC3F9" w14:textId="265035AB" w:rsidR="00904DF8" w:rsidRDefault="00C525E1" w:rsidP="00904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5E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C525E1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C525E1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EB77DB">
        <w:rPr>
          <w:rFonts w:ascii="Times New Roman" w:eastAsia="Calibri" w:hAnsi="Times New Roman" w:cs="Times New Roman"/>
          <w:sz w:val="28"/>
          <w:szCs w:val="28"/>
        </w:rPr>
        <w:br/>
      </w:r>
      <w:r w:rsidRPr="00C525E1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EB77DB">
        <w:rPr>
          <w:rFonts w:ascii="Times New Roman" w:eastAsia="Calibri" w:hAnsi="Times New Roman" w:cs="Times New Roman"/>
          <w:sz w:val="28"/>
          <w:szCs w:val="28"/>
        </w:rPr>
        <w:t>п</w:t>
      </w:r>
      <w:r w:rsidRPr="00C525E1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C525E1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C525E1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904DF8">
        <w:rPr>
          <w:rFonts w:ascii="Times New Roman" w:hAnsi="Times New Roman" w:cs="Times New Roman"/>
          <w:sz w:val="28"/>
          <w:szCs w:val="28"/>
        </w:rPr>
        <w:t>:</w:t>
      </w:r>
    </w:p>
    <w:p w14:paraId="1F0406B1" w14:textId="5712E217" w:rsidR="00904DF8" w:rsidRDefault="00904DF8" w:rsidP="00904DF8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904DF8">
        <w:rPr>
          <w:rFonts w:ascii="Times New Roman" w:hAnsi="Times New Roman" w:cs="Times New Roman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88188F7" w14:textId="0B2CB3F8" w:rsidR="00904DF8" w:rsidRDefault="00904DF8" w:rsidP="00904DF8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C525E1" w:rsidRPr="00C525E1">
        <w:rPr>
          <w:rFonts w:ascii="Times New Roman" w:eastAsia="Times New Roman" w:hAnsi="Times New Roman" w:cs="Times New Roman"/>
          <w:sz w:val="28"/>
          <w:szCs w:val="28"/>
        </w:rPr>
        <w:t>1 января 2023 года.</w:t>
      </w:r>
    </w:p>
    <w:p w14:paraId="1C7075AD" w14:textId="77777777" w:rsidR="00904DF8" w:rsidRDefault="00904DF8" w:rsidP="00904DF8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15F30C3" w14:textId="77777777" w:rsidR="00904DF8" w:rsidRDefault="00904DF8" w:rsidP="00904D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DE642F" w14:textId="77777777" w:rsidR="00904DF8" w:rsidRDefault="00904DF8" w:rsidP="00904D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B63384" w14:textId="77777777" w:rsidR="00904DF8" w:rsidRDefault="00904DF8" w:rsidP="00904D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E343FE" w14:textId="77777777" w:rsidR="00904DF8" w:rsidRDefault="00904DF8" w:rsidP="00904DF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6B4367A" w14:textId="77777777" w:rsidR="00904DF8" w:rsidRDefault="00904DF8" w:rsidP="00904DF8">
      <w:pPr>
        <w:spacing w:after="0" w:line="240" w:lineRule="auto"/>
        <w:sectPr w:rsidR="00904DF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6BB04848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076B4E">
        <w:rPr>
          <w:rFonts w:ascii="Times New Roman" w:hAnsi="Times New Roman" w:cs="Times New Roman"/>
          <w:b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193250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3BC3CB42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076B4E">
        <w:rPr>
          <w:rFonts w:ascii="Times New Roman" w:hAnsi="Times New Roman" w:cs="Times New Roman"/>
          <w:sz w:val="28"/>
          <w:szCs w:val="28"/>
        </w:rPr>
        <w:t>спортивное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33C3B20B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076B4E">
        <w:rPr>
          <w:rFonts w:ascii="Times New Roman" w:hAnsi="Times New Roman" w:cs="Times New Roman"/>
          <w:sz w:val="28"/>
          <w:szCs w:val="28"/>
        </w:rPr>
        <w:t>спортивное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D07147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52FB051D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076B4E">
        <w:rPr>
          <w:rFonts w:ascii="Times New Roman" w:hAnsi="Times New Roman" w:cs="Times New Roman"/>
          <w:sz w:val="28"/>
          <w:szCs w:val="28"/>
        </w:rPr>
        <w:t>спортивное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2CF9963B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D07147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4D00F0C8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076B4E">
        <w:rPr>
          <w:rFonts w:ascii="Times New Roman" w:hAnsi="Times New Roman" w:cs="Times New Roman"/>
          <w:sz w:val="28"/>
          <w:szCs w:val="28"/>
        </w:rPr>
        <w:t>спортивное боевое единоборство (ММА)</w:t>
      </w:r>
      <w:r w:rsidR="00193250">
        <w:rPr>
          <w:rFonts w:ascii="Times New Roman" w:hAnsi="Times New Roman" w:cs="Times New Roman"/>
          <w:sz w:val="28"/>
          <w:szCs w:val="28"/>
        </w:rPr>
        <w:t>»</w:t>
      </w:r>
      <w:r w:rsidR="00C52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</w:t>
      </w:r>
      <w:r w:rsidR="00193250">
        <w:rPr>
          <w:rFonts w:ascii="Times New Roman" w:hAnsi="Times New Roman" w:cs="Times New Roman"/>
          <w:sz w:val="28"/>
          <w:szCs w:val="28"/>
        </w:rPr>
        <w:t xml:space="preserve">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6234871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076B4E">
        <w:rPr>
          <w:rFonts w:ascii="Times New Roman" w:hAnsi="Times New Roman" w:cs="Times New Roman"/>
          <w:sz w:val="28"/>
          <w:szCs w:val="28"/>
        </w:rPr>
        <w:t>спортивное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59019139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5E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525E1" w:rsidRPr="00C525E1">
        <w:rPr>
          <w:rFonts w:ascii="Times New Roman" w:eastAsia="Calibri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на первом, втором </w:t>
      </w:r>
      <w:r w:rsidR="00C525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1F8F56CC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</w:t>
      </w:r>
      <w:r w:rsidRPr="00C525E1">
        <w:rPr>
          <w:rFonts w:ascii="Times New Roman" w:hAnsi="Times New Roman" w:cs="Times New Roman"/>
          <w:sz w:val="28"/>
          <w:szCs w:val="28"/>
        </w:rPr>
        <w:t xml:space="preserve">аниях </w:t>
      </w:r>
      <w:r w:rsidR="00C525E1" w:rsidRPr="00C525E1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C525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104AC955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076B4E">
        <w:rPr>
          <w:rFonts w:ascii="Times New Roman" w:hAnsi="Times New Roman" w:cs="Times New Roman"/>
          <w:sz w:val="28"/>
          <w:szCs w:val="28"/>
        </w:rPr>
        <w:t>спортивное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8604113" w14:textId="63D5099A" w:rsidR="00AE2AAF" w:rsidRPr="00076B4E" w:rsidRDefault="00CD7F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F90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3F0866BA" w:rsidR="00AE2AAF" w:rsidRPr="00076B4E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B4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525E1" w:rsidRPr="00C525E1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</w:t>
      </w:r>
      <w:r w:rsidRPr="00076B4E"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B4E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45D9A49D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5E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525E1" w:rsidRPr="00C525E1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67A7FB2C" w14:textId="77777777" w:rsidR="00CD7F90" w:rsidRPr="00CD7F90" w:rsidRDefault="00CD7F90" w:rsidP="00CD7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F90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04E43A66" w:rsidR="00AE2AAF" w:rsidRDefault="00447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CD7F90" w:rsidRPr="00CD7F90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62EE45" w14:textId="308A7EC6" w:rsidR="00AE2AAF" w:rsidRPr="00D07147" w:rsidRDefault="00D07147" w:rsidP="00D0714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1F203C" w:rsidRPr="00D07147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1F203C" w:rsidRPr="00D07147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B5BBF7B" w14:textId="775CAFE8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D7F90" w:rsidRPr="00CD7F90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1C23AD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CD7F90" w:rsidRPr="00CD7F90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82CB76B" w14:textId="2931EEA6" w:rsidR="00CD7F90" w:rsidRPr="00CD7F90" w:rsidRDefault="00D07147" w:rsidP="00CD7F90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147">
        <w:rPr>
          <w:rFonts w:ascii="Times New Roman" w:hAnsi="Times New Roman" w:cs="Times New Roman"/>
          <w:sz w:val="28"/>
          <w:szCs w:val="28"/>
        </w:rPr>
        <w:t xml:space="preserve">15. </w:t>
      </w:r>
      <w:r w:rsidR="00CD7F90" w:rsidRPr="00CD7F90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</w:t>
      </w:r>
      <w:r w:rsidR="00816AD9">
        <w:rPr>
          <w:rFonts w:ascii="Times New Roman" w:eastAsia="Calibri" w:hAnsi="Times New Roman" w:cs="Times New Roman"/>
          <w:sz w:val="28"/>
          <w:szCs w:val="28"/>
        </w:rPr>
        <w:t>_</w:t>
      </w:r>
      <w:r w:rsidR="00CD7F90" w:rsidRPr="00CD7F90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14:paraId="26856641" w14:textId="77777777" w:rsidR="00CD7F90" w:rsidRPr="00CD7F90" w:rsidRDefault="00CD7F90" w:rsidP="00CD7F9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D7F90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52D0A16F" w14:textId="66B0920B" w:rsidR="00193250" w:rsidRDefault="00CD7F90" w:rsidP="00816AD9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F90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CD7F90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1EDFA64F" w14:textId="77777777" w:rsidR="00CD7F90" w:rsidRDefault="00CD7F90" w:rsidP="00CD7F9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CDFB6A" w14:textId="77777777" w:rsidR="00193250" w:rsidRDefault="00193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ABAC0" w14:textId="50B4F3E8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Pr="00816AD9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D722B" w14:textId="20AC49B7" w:rsidR="00AE2AAF" w:rsidRPr="00D07147" w:rsidRDefault="00D07147" w:rsidP="00D0714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147"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D07147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6EDAA13E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74DC33CB" w:rsidR="00AE2AAF" w:rsidRPr="00D07147" w:rsidRDefault="00D07147" w:rsidP="00D07147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D07147">
        <w:rPr>
          <w:rFonts w:ascii="Times New Roman" w:hAnsi="Times New Roman" w:cs="Times New Roman"/>
          <w:sz w:val="28"/>
          <w:szCs w:val="28"/>
        </w:rPr>
        <w:t xml:space="preserve">17. </w:t>
      </w:r>
      <w:r w:rsidR="001F203C" w:rsidRPr="00D0714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="001F203C" w:rsidRPr="00D07147">
        <w:rPr>
          <w:rFonts w:ascii="Times New Roman" w:hAnsi="Times New Roman" w:cs="Times New Roman"/>
          <w:sz w:val="28"/>
          <w:szCs w:val="28"/>
        </w:rPr>
        <w:br/>
        <w:t>______________________________________________</w:t>
      </w:r>
      <w:r w:rsidR="00816AD9">
        <w:rPr>
          <w:rFonts w:ascii="Times New Roman" w:hAnsi="Times New Roman" w:cs="Times New Roman"/>
          <w:sz w:val="28"/>
          <w:szCs w:val="28"/>
        </w:rPr>
        <w:t>____</w:t>
      </w:r>
      <w:r w:rsidR="001F203C" w:rsidRPr="00D07147">
        <w:rPr>
          <w:rFonts w:ascii="Times New Roman" w:hAnsi="Times New Roman" w:cs="Times New Roman"/>
          <w:sz w:val="28"/>
          <w:szCs w:val="28"/>
        </w:rPr>
        <w:t>______________________.</w:t>
      </w:r>
    </w:p>
    <w:p w14:paraId="595E8C00" w14:textId="19DD7690" w:rsidR="00AE2AAF" w:rsidRDefault="001F203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816AD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2C3E0BC5" w:rsidR="00AE2AAF" w:rsidRPr="00D07147" w:rsidRDefault="00D07147" w:rsidP="00D07147">
      <w:pPr>
        <w:tabs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D0714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18. </w:t>
      </w:r>
      <w:r w:rsidR="001F203C" w:rsidRPr="00D0714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2FF3708F" w:rsidR="00AE2AAF" w:rsidRPr="00D07147" w:rsidRDefault="00D07147" w:rsidP="00D0714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7147"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r w:rsidR="001F203C" w:rsidRPr="00D07147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1F203C" w:rsidRPr="00D07147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</w:t>
      </w:r>
      <w:r w:rsidR="00816AD9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1F203C" w:rsidRPr="00D07147">
        <w:rPr>
          <w:rFonts w:ascii="Times New Roman" w:hAnsi="Times New Roman" w:cs="Times New Roman"/>
          <w:sz w:val="28"/>
          <w:szCs w:val="28"/>
          <w:lang w:eastAsia="ru-RU"/>
        </w:rPr>
        <w:t>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31EF976A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76B4E">
        <w:rPr>
          <w:rFonts w:ascii="Times New Roman" w:hAnsi="Times New Roman" w:cs="Times New Roman"/>
          <w:sz w:val="28"/>
          <w:szCs w:val="28"/>
        </w:rPr>
        <w:t>спортивное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417068" w14:textId="77777777" w:rsidR="00C525E1" w:rsidRDefault="00C525E1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1" w:type="pct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"/>
        <w:gridCol w:w="3110"/>
        <w:gridCol w:w="968"/>
        <w:gridCol w:w="987"/>
        <w:gridCol w:w="1833"/>
        <w:gridCol w:w="1855"/>
        <w:gridCol w:w="3303"/>
        <w:gridCol w:w="2251"/>
      </w:tblGrid>
      <w:tr w:rsidR="00AE2AAF" w14:paraId="18ED0DC6" w14:textId="77777777" w:rsidTr="00193250">
        <w:trPr>
          <w:trHeight w:val="262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14:paraId="641ADC08" w14:textId="3DDD5E3F" w:rsidR="00AE2AAF" w:rsidRPr="00C525E1" w:rsidRDefault="00C525E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C525E1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C525E1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97" w:type="dxa"/>
            <w:gridSpan w:val="6"/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193250">
        <w:trPr>
          <w:trHeight w:val="717"/>
        </w:trPr>
        <w:tc>
          <w:tcPr>
            <w:tcW w:w="702" w:type="dxa"/>
            <w:vMerge/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0D3049FD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880F74A" w14:textId="7B9D21D4" w:rsidR="00AE2AAF" w:rsidRPr="00076B4E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76B4E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816AD9">
              <w:rPr>
                <w:sz w:val="24"/>
                <w:szCs w:val="24"/>
                <w:lang w:val="ru-RU"/>
              </w:rPr>
              <w:br/>
            </w:r>
            <w:r w:rsidRPr="00076B4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76B4E">
              <w:rPr>
                <w:sz w:val="24"/>
                <w:szCs w:val="24"/>
                <w:lang w:val="ru-RU"/>
              </w:rPr>
              <w:t>(этап спортивной</w:t>
            </w:r>
            <w:r w:rsidRPr="00076B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6B4E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3" w:type="dxa"/>
            <w:vMerge w:val="restart"/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193250">
        <w:trPr>
          <w:trHeight w:val="829"/>
        </w:trPr>
        <w:tc>
          <w:tcPr>
            <w:tcW w:w="702" w:type="dxa"/>
            <w:vMerge/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159307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7" w:type="dxa"/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shd w:val="clear" w:color="auto" w:fill="auto"/>
            <w:vAlign w:val="center"/>
          </w:tcPr>
          <w:p w14:paraId="21A68D35" w14:textId="77777777" w:rsidR="00AE2AAF" w:rsidRDefault="001F203C">
            <w:pPr>
              <w:pStyle w:val="TableParagraph"/>
              <w:ind w:left="302" w:right="116" w:hanging="144"/>
              <w:contextualSpacing/>
              <w:jc w:val="center"/>
              <w:rPr>
                <w:highlight w:val="yellow"/>
              </w:rPr>
            </w:pPr>
            <w:proofErr w:type="spellStart"/>
            <w:r w:rsidRPr="00076B4E">
              <w:rPr>
                <w:sz w:val="24"/>
                <w:szCs w:val="24"/>
              </w:rPr>
              <w:t>До</w:t>
            </w:r>
            <w:proofErr w:type="spellEnd"/>
            <w:r w:rsidRPr="00076B4E">
              <w:rPr>
                <w:sz w:val="24"/>
                <w:szCs w:val="24"/>
              </w:rPr>
              <w:t xml:space="preserve"> </w:t>
            </w:r>
            <w:proofErr w:type="spellStart"/>
            <w:r w:rsidRPr="00076B4E">
              <w:rPr>
                <w:sz w:val="24"/>
                <w:szCs w:val="24"/>
              </w:rPr>
              <w:t>трех</w:t>
            </w:r>
            <w:proofErr w:type="spellEnd"/>
            <w:r w:rsidRPr="00076B4E">
              <w:rPr>
                <w:sz w:val="24"/>
                <w:szCs w:val="24"/>
              </w:rPr>
              <w:br/>
            </w:r>
            <w:proofErr w:type="spellStart"/>
            <w:r w:rsidRPr="00076B4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shd w:val="clear" w:color="auto" w:fill="auto"/>
            <w:vAlign w:val="center"/>
          </w:tcPr>
          <w:p w14:paraId="0D83DBDC" w14:textId="77777777" w:rsidR="00AE2AAF" w:rsidRDefault="001F203C">
            <w:pPr>
              <w:pStyle w:val="TableParagraph"/>
              <w:ind w:left="92" w:right="78" w:hanging="1"/>
              <w:contextualSpacing/>
              <w:jc w:val="center"/>
              <w:rPr>
                <w:highlight w:val="yellow"/>
              </w:rPr>
            </w:pPr>
            <w:proofErr w:type="spellStart"/>
            <w:r w:rsidRPr="00076B4E">
              <w:rPr>
                <w:sz w:val="24"/>
                <w:szCs w:val="24"/>
              </w:rPr>
              <w:t>Свыше</w:t>
            </w:r>
            <w:proofErr w:type="spellEnd"/>
            <w:r w:rsidRPr="00076B4E">
              <w:rPr>
                <w:sz w:val="24"/>
                <w:szCs w:val="24"/>
              </w:rPr>
              <w:t xml:space="preserve"> </w:t>
            </w:r>
            <w:proofErr w:type="spellStart"/>
            <w:r w:rsidRPr="00076B4E">
              <w:rPr>
                <w:sz w:val="24"/>
                <w:szCs w:val="24"/>
              </w:rPr>
              <w:t>трех</w:t>
            </w:r>
            <w:proofErr w:type="spellEnd"/>
            <w:r w:rsidRPr="00076B4E">
              <w:rPr>
                <w:sz w:val="24"/>
                <w:szCs w:val="24"/>
              </w:rPr>
              <w:br/>
            </w:r>
            <w:proofErr w:type="spellStart"/>
            <w:r w:rsidRPr="00076B4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03" w:type="dxa"/>
            <w:vMerge/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193250">
        <w:trPr>
          <w:trHeight w:val="225"/>
        </w:trPr>
        <w:tc>
          <w:tcPr>
            <w:tcW w:w="702" w:type="dxa"/>
            <w:vMerge/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5630677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193250">
        <w:trPr>
          <w:trHeight w:val="240"/>
        </w:trPr>
        <w:tc>
          <w:tcPr>
            <w:tcW w:w="702" w:type="dxa"/>
            <w:vMerge/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08FAA91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193250">
        <w:tc>
          <w:tcPr>
            <w:tcW w:w="702" w:type="dxa"/>
            <w:vMerge/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0F4AC32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shd w:val="clear" w:color="auto" w:fill="auto"/>
            <w:vAlign w:val="center"/>
          </w:tcPr>
          <w:p w14:paraId="557EDBA5" w14:textId="77777777" w:rsidR="00AE2AAF" w:rsidRPr="00076B4E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6B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193250">
        <w:trPr>
          <w:trHeight w:val="240"/>
        </w:trPr>
        <w:tc>
          <w:tcPr>
            <w:tcW w:w="702" w:type="dxa"/>
            <w:vMerge/>
            <w:shd w:val="clear" w:color="auto" w:fill="auto"/>
            <w:vAlign w:val="center"/>
          </w:tcPr>
          <w:p w14:paraId="3ABAEF82" w14:textId="77777777" w:rsidR="00AE2AAF" w:rsidRPr="00076B4E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30831C61" w14:textId="77777777" w:rsidR="00AE2AAF" w:rsidRPr="00076B4E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0E47A06" w14:textId="77777777" w:rsidR="00AE2AAF" w:rsidRPr="00076B4E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82A0847" w14:textId="77777777" w:rsidR="00AE2AAF" w:rsidRPr="00076B4E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0F8C6C4E" w14:textId="77777777" w:rsidR="00AE2AAF" w:rsidRPr="00076B4E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9239E04" w14:textId="77777777" w:rsidR="00AE2AAF" w:rsidRPr="00076B4E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0671C358" w14:textId="77777777" w:rsidR="00AE2AAF" w:rsidRPr="00076B4E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55FA9CF" w14:textId="77777777" w:rsidR="00AE2AAF" w:rsidRPr="00076B4E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193250">
        <w:trPr>
          <w:trHeight w:val="240"/>
        </w:trPr>
        <w:tc>
          <w:tcPr>
            <w:tcW w:w="702" w:type="dxa"/>
            <w:vMerge/>
            <w:shd w:val="clear" w:color="auto" w:fill="auto"/>
            <w:vAlign w:val="center"/>
          </w:tcPr>
          <w:p w14:paraId="3EA246A8" w14:textId="77777777" w:rsidR="00AE2AAF" w:rsidRPr="00076B4E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727D62CF" w14:textId="77777777" w:rsidR="00AE2AAF" w:rsidRPr="00076B4E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7" w:type="dxa"/>
            <w:gridSpan w:val="6"/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193250">
        <w:trPr>
          <w:trHeight w:val="240"/>
        </w:trPr>
        <w:tc>
          <w:tcPr>
            <w:tcW w:w="702" w:type="dxa"/>
            <w:vMerge/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37021BB8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193250">
        <w:trPr>
          <w:trHeight w:val="329"/>
        </w:trPr>
        <w:tc>
          <w:tcPr>
            <w:tcW w:w="702" w:type="dxa"/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58551369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193250">
        <w:trPr>
          <w:trHeight w:val="329"/>
        </w:trPr>
        <w:tc>
          <w:tcPr>
            <w:tcW w:w="702" w:type="dxa"/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F89966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193250">
        <w:trPr>
          <w:trHeight w:val="329"/>
        </w:trPr>
        <w:tc>
          <w:tcPr>
            <w:tcW w:w="702" w:type="dxa"/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79877A93" w14:textId="12DCE9E4" w:rsidR="00AE2AAF" w:rsidRPr="00C525E1" w:rsidRDefault="00C525E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C525E1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193250">
        <w:trPr>
          <w:trHeight w:val="329"/>
        </w:trPr>
        <w:tc>
          <w:tcPr>
            <w:tcW w:w="702" w:type="dxa"/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193250">
        <w:trPr>
          <w:trHeight w:val="331"/>
        </w:trPr>
        <w:tc>
          <w:tcPr>
            <w:tcW w:w="702" w:type="dxa"/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193250">
        <w:trPr>
          <w:trHeight w:val="339"/>
        </w:trPr>
        <w:tc>
          <w:tcPr>
            <w:tcW w:w="702" w:type="dxa"/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193250">
        <w:trPr>
          <w:trHeight w:val="259"/>
        </w:trPr>
        <w:tc>
          <w:tcPr>
            <w:tcW w:w="702" w:type="dxa"/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193250">
        <w:trPr>
          <w:trHeight w:val="555"/>
        </w:trPr>
        <w:tc>
          <w:tcPr>
            <w:tcW w:w="702" w:type="dxa"/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7B178656" w14:textId="77777777" w:rsidR="00AE2AAF" w:rsidRPr="00076B4E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076B4E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076B4E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8983E2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6954BA5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6883CAE9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30C41E9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28494563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1DF7B438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193250">
        <w:trPr>
          <w:trHeight w:val="372"/>
        </w:trPr>
        <w:tc>
          <w:tcPr>
            <w:tcW w:w="702" w:type="dxa"/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193250">
        <w:trPr>
          <w:trHeight w:val="368"/>
        </w:trPr>
        <w:tc>
          <w:tcPr>
            <w:tcW w:w="702" w:type="dxa"/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193250">
        <w:trPr>
          <w:trHeight w:val="368"/>
        </w:trPr>
        <w:tc>
          <w:tcPr>
            <w:tcW w:w="702" w:type="dxa"/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193250">
        <w:trPr>
          <w:trHeight w:val="501"/>
        </w:trPr>
        <w:tc>
          <w:tcPr>
            <w:tcW w:w="702" w:type="dxa"/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193250">
        <w:trPr>
          <w:trHeight w:val="407"/>
        </w:trPr>
        <w:tc>
          <w:tcPr>
            <w:tcW w:w="3812" w:type="dxa"/>
            <w:gridSpan w:val="2"/>
            <w:shd w:val="clear" w:color="auto" w:fill="auto"/>
            <w:vAlign w:val="center"/>
          </w:tcPr>
          <w:p w14:paraId="4A538202" w14:textId="77777777" w:rsidR="00AE2AAF" w:rsidRPr="00076B4E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76B4E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0AF6477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3ADE59F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14EEE0A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C0EBC70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0C60077B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B0BB7A6" w14:textId="77777777" w:rsidR="00AE2AAF" w:rsidRPr="00076B4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D07147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75818BBD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76B4E">
        <w:rPr>
          <w:rFonts w:ascii="Times New Roman" w:hAnsi="Times New Roman" w:cs="Times New Roman"/>
          <w:sz w:val="28"/>
          <w:szCs w:val="28"/>
        </w:rPr>
        <w:t>спортивное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2355F742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33FB57D9" w14:textId="4C65F480" w:rsidR="00D07147" w:rsidRDefault="00D07147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E61B614" w14:textId="77777777" w:rsidR="00D07147" w:rsidRDefault="00D07147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25EFF93B" w14:textId="77777777" w:rsidR="0054567D" w:rsidRDefault="005456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C525E1" w:rsidRPr="00C525E1" w14:paraId="2CD2335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6C437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5965DD7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EEDE6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CEA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20E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C525E1" w:rsidRPr="00C525E1" w14:paraId="43708D0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080F8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49A5F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525E1" w:rsidRPr="00C525E1" w14:paraId="222B625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DE59DF" w14:textId="77777777" w:rsidR="00C525E1" w:rsidRPr="00C525E1" w:rsidRDefault="00C525E1" w:rsidP="00C525E1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2A992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3330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609920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833BB0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39B0D5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E5C21A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F846D2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FDF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525E1" w:rsidRPr="00C525E1" w14:paraId="195B267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68B3D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C8323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820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A9A320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87E5CA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2B58D9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A06D88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склонности к </w:t>
            </w: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педагогической работе;</w:t>
            </w:r>
          </w:p>
          <w:p w14:paraId="13AD0BE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8A5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525E1" w:rsidRPr="00C525E1" w14:paraId="0C44F94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05F0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B672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903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A07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525E1" w:rsidRPr="00C525E1" w14:paraId="45D1A7D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1C349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1990B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C525E1" w:rsidRPr="00C525E1" w14:paraId="74C83F84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213B3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8E7A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20C8AA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62FE22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6033EC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58BCE2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808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05D396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C525E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370D7C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B12A43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2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B14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525E1" w:rsidRPr="00C525E1" w14:paraId="512E108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39B0C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3F85A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73CD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6FE5265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4FDDB6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11C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525E1" w:rsidRPr="00C525E1" w14:paraId="0EF24CF1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DB93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F7D54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5A7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22A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525E1" w:rsidRPr="00C525E1" w14:paraId="5B19020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7E7F1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DE380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C525E1" w:rsidRPr="00C525E1" w14:paraId="191B8D0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6F611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D1E8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3B8F31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8F4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F503D8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45686F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A0D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525E1" w:rsidRPr="00C525E1" w14:paraId="6D974A58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F455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368ED" w14:textId="77777777" w:rsidR="00C525E1" w:rsidRPr="006B1BEE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B1B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FAD3BE4" w14:textId="77777777" w:rsidR="00C525E1" w:rsidRPr="00C525E1" w:rsidRDefault="00C525E1" w:rsidP="00C525E1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C525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C525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73F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5E70B84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proofErr w:type="gram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соревнованиях,  в</w:t>
            </w:r>
            <w:proofErr w:type="gramEnd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том числе в</w:t>
            </w: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55A44D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310167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BB8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525E1" w:rsidRPr="00C525E1" w14:paraId="39708CC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BF34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1A90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C25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4CC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525E1" w:rsidRPr="00C525E1" w14:paraId="4463B2D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D641A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A191D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C525E1" w:rsidRPr="00C525E1" w14:paraId="78E1DCD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D12A5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51261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10D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2A5720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01353C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082BC3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327C1EB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EB24C1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6CB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525E1" w:rsidRPr="00C525E1" w14:paraId="0D6FE57D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2DF5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9E79A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B0D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0D2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525E1" w:rsidRPr="00C525E1" w14:paraId="292B99F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3A3E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74D22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033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9DF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117D88" w14:textId="77777777" w:rsidR="00C525E1" w:rsidRDefault="00C525E1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35B2089E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76B4E">
        <w:rPr>
          <w:rFonts w:ascii="Times New Roman" w:hAnsi="Times New Roman" w:cs="Times New Roman"/>
          <w:sz w:val="28"/>
          <w:szCs w:val="28"/>
        </w:rPr>
        <w:t>спортивное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14:paraId="49B8F9C4" w14:textId="77777777" w:rsidTr="00D0714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D0714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D0714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D0714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1CE329D5" w:rsidR="00CD7F90" w:rsidRDefault="00CD7F90">
      <w:pPr>
        <w:pStyle w:val="af2"/>
        <w:spacing w:before="5"/>
        <w:contextualSpacing/>
        <w:jc w:val="both"/>
      </w:pPr>
    </w:p>
    <w:p w14:paraId="51C8A0A0" w14:textId="77777777" w:rsidR="00CD7F90" w:rsidRDefault="00CD7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294DDFC" w14:textId="77777777" w:rsidR="00CD7F90" w:rsidRPr="00CD7F90" w:rsidRDefault="00CD7F90" w:rsidP="00CD7F90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CD7F9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1414E5CA" w14:textId="1D8B1FA6" w:rsidR="00CD7F90" w:rsidRPr="00CD7F90" w:rsidRDefault="00CD7F90" w:rsidP="00CD7F90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CD7F90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CD7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D7F90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спортивное боевое единоборство (ММА)</w:t>
      </w:r>
      <w:r w:rsidRPr="00CD7F90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CD7F90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00C036AD" w14:textId="77777777" w:rsidR="00CD7F90" w:rsidRPr="00CD7F90" w:rsidRDefault="00CD7F90" w:rsidP="00CD7F90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CD7F90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68FE387A" w14:textId="77777777" w:rsidR="00CD7F90" w:rsidRPr="00CD7F90" w:rsidRDefault="00CD7F90" w:rsidP="00CD7F9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C991E9" w14:textId="77777777" w:rsidR="00CD7F90" w:rsidRPr="00CD7F90" w:rsidRDefault="00CD7F90" w:rsidP="00CD7F9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7F90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7EEF8B08" w14:textId="77777777" w:rsidR="00CD7F90" w:rsidRPr="00CD7F90" w:rsidRDefault="00CD7F90" w:rsidP="00CD7F90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46B5A79E" w14:textId="77777777" w:rsidR="00CD7F90" w:rsidRPr="00CD7F90" w:rsidRDefault="00CD7F90" w:rsidP="00CD7F90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7F90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41EC4006" w14:textId="77777777" w:rsidR="00CD7F90" w:rsidRPr="00CD7F90" w:rsidRDefault="00CD7F90" w:rsidP="00CD7F90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C525E1" w:rsidRPr="00C525E1" w14:paraId="4303B695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382402F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AE6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202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1CC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4A7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525E1" w:rsidRPr="00C525E1" w14:paraId="65D8964E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0415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5E1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0D2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25E1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8E1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5E1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061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71F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5E1" w:rsidRPr="00C525E1" w14:paraId="3821F28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B0C4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90E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F13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C7A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BB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C525E1" w:rsidRPr="00C525E1" w14:paraId="63E87C8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1AD3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C2B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A98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490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6A0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C525E1" w:rsidRPr="00C525E1" w14:paraId="2A93367E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D607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9BE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011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E75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9A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C525E1" w:rsidRPr="00C525E1" w14:paraId="0122834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51A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FB6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F9B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6E2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5C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525E1">
              <w:rPr>
                <w:rFonts w:ascii="Times New Roman" w:eastAsia="Calibri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C525E1" w:rsidRPr="00C525E1" w14:paraId="5685083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C83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06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7D1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03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6A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C525E1" w:rsidRPr="00C525E1" w14:paraId="0135D5D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13D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908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7F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75B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28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C525E1" w:rsidRPr="00C525E1" w14:paraId="6E714EC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BCA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DA3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226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892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9B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525E1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C525E1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C525E1" w:rsidRPr="00C525E1" w14:paraId="768FF08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8CD4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659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0E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FFE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3F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C525E1" w:rsidRPr="00C525E1" w14:paraId="2A5C839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AA65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F58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B8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A0D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A09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C525E1" w:rsidRPr="00C525E1" w14:paraId="3ADCA3AF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05E64" w14:textId="77777777" w:rsidR="00C525E1" w:rsidRPr="00C525E1" w:rsidRDefault="00C525E1" w:rsidP="00C525E1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00C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074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EED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D0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525E1" w:rsidRPr="00C525E1" w14:paraId="150098A5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0310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proofErr w:type="gramStart"/>
            <w:r w:rsidRPr="00C525E1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C525E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C525E1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  <w:proofErr w:type="gramEnd"/>
          </w:p>
          <w:p w14:paraId="79E5220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C525E1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C525E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32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25E1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B1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25E1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42E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BA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525E1" w:rsidRPr="00C525E1" w14:paraId="1D92440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CAFE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397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59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EB1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2FB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C525E1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C525E1" w:rsidRPr="00C525E1" w14:paraId="2FB7ADB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9153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BF5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109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4BD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BB7D" w14:textId="77777777" w:rsidR="00C525E1" w:rsidRPr="00C525E1" w:rsidRDefault="00C525E1" w:rsidP="00C525E1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25E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C525E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525E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C525E1" w:rsidRPr="00C525E1" w14:paraId="738C71C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F56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60A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0F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421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B63" w14:textId="77777777" w:rsidR="00C525E1" w:rsidRPr="00C525E1" w:rsidRDefault="00C525E1" w:rsidP="00C525E1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C525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C5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C525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C525E1" w:rsidRPr="00C525E1" w14:paraId="13633F8F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6A15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2E6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D8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014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5045" w14:textId="77777777" w:rsidR="00C525E1" w:rsidRPr="00C525E1" w:rsidRDefault="00C525E1" w:rsidP="00C525E1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C525E1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C525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525E1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C525E1" w:rsidRPr="00C525E1" w14:paraId="26535C2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A184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590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1C7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7F7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B77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C525E1" w:rsidRPr="00C525E1" w14:paraId="59A02B2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EFD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2DF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56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DFE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52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525E1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C525E1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C525E1" w:rsidRPr="00C525E1" w14:paraId="130BB62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5678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191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044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2D3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EB6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C525E1" w:rsidRPr="00C525E1" w14:paraId="3AFF0C9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794F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944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669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FBD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F9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C525E1" w:rsidRPr="00C525E1" w14:paraId="56025B5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7EB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42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CF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AF0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8F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C525E1" w:rsidRPr="00C525E1" w14:paraId="5002E086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3E1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4B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D27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A94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2F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525E1" w:rsidRPr="00C525E1" w14:paraId="3A1E0DDD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C60E1" w14:textId="6C7DE58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 xml:space="preserve">Этап </w:t>
            </w:r>
            <w:proofErr w:type="gramStart"/>
            <w:r w:rsidRPr="00C525E1">
              <w:rPr>
                <w:rFonts w:ascii="Times New Roman" w:eastAsia="Calibri" w:hAnsi="Times New Roman" w:cs="Times New Roman"/>
              </w:rPr>
              <w:t>совершен</w:t>
            </w:r>
            <w:r w:rsidR="006B1BE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="006B1BEE">
              <w:rPr>
                <w:rFonts w:ascii="Times New Roman" w:eastAsia="Calibri" w:hAnsi="Times New Roman" w:cs="Times New Roman"/>
              </w:rPr>
              <w:t>ст</w:t>
            </w:r>
            <w:r w:rsidRPr="00C525E1">
              <w:rPr>
                <w:rFonts w:ascii="Times New Roman" w:eastAsia="Calibri" w:hAnsi="Times New Roman" w:cs="Times New Roman"/>
              </w:rPr>
              <w:t>вования</w:t>
            </w:r>
            <w:proofErr w:type="spellEnd"/>
            <w:proofErr w:type="gramEnd"/>
            <w:r w:rsidRPr="00C525E1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564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25E1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BB8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25E1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E0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C98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C525E1" w:rsidRPr="00C525E1" w14:paraId="635D46D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B36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266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A7B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174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06E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C525E1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525E1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C525E1" w:rsidRPr="00C525E1" w14:paraId="04BCD47F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2D90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D8B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C525E1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C525E1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177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C79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BF25" w14:textId="77777777" w:rsidR="00C525E1" w:rsidRPr="00C525E1" w:rsidRDefault="00C525E1" w:rsidP="00C525E1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C525E1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C525E1" w:rsidRPr="00C525E1" w14:paraId="3EE4BA37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0CEB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619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60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EAB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B95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</w:t>
            </w:r>
            <w:r w:rsidRPr="00C525E1">
              <w:rPr>
                <w:rFonts w:ascii="Times New Roman" w:eastAsia="Calibri" w:hAnsi="Times New Roman" w:cs="Times New Roman"/>
              </w:rPr>
              <w:lastRenderedPageBreak/>
              <w:t>деятельности.</w:t>
            </w:r>
          </w:p>
        </w:tc>
      </w:tr>
      <w:tr w:rsidR="00C525E1" w:rsidRPr="00C525E1" w14:paraId="333098D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8A7D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F25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2B9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776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918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C525E1" w:rsidRPr="00C525E1" w14:paraId="2AFC1DE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4B9B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59A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6AC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2BD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3DC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C525E1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C525E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C525E1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525E1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525E1" w:rsidRPr="00C525E1" w14:paraId="2DD7FE3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938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06C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F0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8C9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F0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C525E1" w:rsidRPr="00C525E1" w14:paraId="24C57B7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3A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AFE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43B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DB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C525E1" w:rsidRPr="00C525E1" w14:paraId="476579A8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0B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13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27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5DF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525E1" w:rsidRPr="00C525E1" w14:paraId="07DA2A34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90816" w14:textId="77777777" w:rsidR="00C525E1" w:rsidRPr="00C525E1" w:rsidRDefault="00C525E1" w:rsidP="00C525E1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5EB7F69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5E2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25E1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00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25E1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9E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035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525E1" w:rsidRPr="00C525E1" w14:paraId="600A59C8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1C22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A4B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C525E1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A0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F24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5E4B" w14:textId="77777777" w:rsidR="00C525E1" w:rsidRPr="00C525E1" w:rsidRDefault="00C525E1" w:rsidP="00C525E1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C525E1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C525E1" w:rsidRPr="00C525E1" w14:paraId="57BAE05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3354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ED0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6E7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DE63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724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C525E1">
              <w:rPr>
                <w:rFonts w:ascii="Times New Roman" w:eastAsia="Calibri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C525E1" w:rsidRPr="00C525E1" w14:paraId="6594781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E301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E5AC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EE1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FD29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040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C525E1" w:rsidRPr="00C525E1" w14:paraId="19A288C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FA628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0EE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24A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58B0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23F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C525E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C525E1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525E1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525E1" w:rsidRPr="00C525E1" w14:paraId="5E5561F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5713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72D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3744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525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5E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1772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84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C525E1" w:rsidRPr="00C525E1" w14:paraId="19C711B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BAFB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D21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B6B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F4E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C525E1" w:rsidRPr="00C525E1" w14:paraId="5B8B0007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1597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E43F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2D0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9E8A" w14:textId="77777777" w:rsidR="00C525E1" w:rsidRPr="00C525E1" w:rsidRDefault="00C525E1" w:rsidP="00C525E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525E1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5149F259" w14:textId="77777777" w:rsidR="00AE2AAF" w:rsidRDefault="00AE2AAF" w:rsidP="00CD7F90">
      <w:pPr>
        <w:pStyle w:val="af2"/>
        <w:spacing w:before="5"/>
        <w:contextualSpacing/>
        <w:jc w:val="right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76F4" w14:textId="77777777" w:rsidR="00B9108A" w:rsidRDefault="00B9108A">
      <w:pPr>
        <w:spacing w:after="0" w:line="240" w:lineRule="auto"/>
      </w:pPr>
      <w:r>
        <w:separator/>
      </w:r>
    </w:p>
  </w:endnote>
  <w:endnote w:type="continuationSeparator" w:id="0">
    <w:p w14:paraId="3DD81B92" w14:textId="77777777" w:rsidR="00B9108A" w:rsidRDefault="00B9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642A" w14:textId="77777777" w:rsidR="00B9108A" w:rsidRDefault="00B9108A">
      <w:r>
        <w:separator/>
      </w:r>
    </w:p>
  </w:footnote>
  <w:footnote w:type="continuationSeparator" w:id="0">
    <w:p w14:paraId="4645CC38" w14:textId="77777777" w:rsidR="00B9108A" w:rsidRDefault="00B9108A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4567D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4567D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4567D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4567D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4567D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76B4E"/>
    <w:rsid w:val="0015149E"/>
    <w:rsid w:val="00193250"/>
    <w:rsid w:val="001C23AD"/>
    <w:rsid w:val="001F203C"/>
    <w:rsid w:val="0034247C"/>
    <w:rsid w:val="004476A2"/>
    <w:rsid w:val="0054567D"/>
    <w:rsid w:val="005C32C5"/>
    <w:rsid w:val="006B1BEE"/>
    <w:rsid w:val="00816AD9"/>
    <w:rsid w:val="00904DF8"/>
    <w:rsid w:val="00A5351A"/>
    <w:rsid w:val="00AE2AAF"/>
    <w:rsid w:val="00B9108A"/>
    <w:rsid w:val="00BC3784"/>
    <w:rsid w:val="00C525E1"/>
    <w:rsid w:val="00CD7F90"/>
    <w:rsid w:val="00D07147"/>
    <w:rsid w:val="00EB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600FCE9D-3F06-4F07-8882-D673D0DF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CD7F9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525E1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ff1"/>
    <w:uiPriority w:val="39"/>
    <w:rsid w:val="00C525E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160A-4B8F-4919-A354-0E218A33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14</cp:revision>
  <cp:lastPrinted>2022-10-13T06:29:00Z</cp:lastPrinted>
  <dcterms:created xsi:type="dcterms:W3CDTF">2022-05-17T12:33:00Z</dcterms:created>
  <dcterms:modified xsi:type="dcterms:W3CDTF">2022-10-13T15:43:00Z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